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0002008127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Oddity Tech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001-41745</w:t>
      </w:r>
    </w:p>
    <w:p>
      <w:pPr>
        <w:spacing w:after="0" w:line="44" w:lineRule="exact"/>
        <w:rPr>
          <w:sz w:val="24"/>
          <w:szCs w:val="24"/>
          <w:color w:val="auto"/>
        </w:rPr>
      </w:pPr>
    </w:p>
    <w:p>
      <w:pPr>
        <w:ind w:right="1320" w:firstLine="3"/>
        <w:spacing w:after="0" w:line="239" w:lineRule="auto"/>
        <w:tabs>
          <w:tab w:leader="none" w:pos="162"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HAHARASH TEL AVIV-JAFFA ISRAEL 6761304</w:t>
      </w:r>
    </w:p>
    <w:p>
      <w:pPr>
        <w:spacing w:after="0" w:line="18" w:lineRule="exact"/>
        <w:rPr>
          <w:rFonts w:ascii="Times New Roman" w:cs="Times New Roman" w:eastAsia="Times New Roman" w:hAnsi="Times New Roman"/>
          <w:sz w:val="22"/>
          <w:szCs w:val="22"/>
          <w:color w:val="auto"/>
        </w:rPr>
      </w:pPr>
    </w:p>
    <w:p>
      <w:pPr>
        <w:ind w:right="940"/>
        <w:spacing w:after="0" w:line="29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(551) 751-7495 Drucker Mann Lindsay</w:t>
      </w:r>
    </w:p>
    <w:p>
      <w:pPr>
        <w:spacing w:after="0" w:line="1" w:lineRule="exact"/>
        <w:rPr>
          <w:sz w:val="24"/>
          <w:szCs w:val="24"/>
          <w:color w:val="auto"/>
        </w:rPr>
      </w:pPr>
    </w:p>
    <w:p>
      <w:pPr>
        <w:sectPr>
          <w:pgSz w:w="11900" w:h="16838" w:orient="portrait"/>
          <w:cols w:equalWidth="0" w:num="2">
            <w:col w:w="7560" w:space="720"/>
            <w:col w:w="2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9603</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129736.53</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46028100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vMerge w:val="continue"/>
          </w:tcPr>
          <w:p>
            <w:pPr>
              <w:spacing w:after="0"/>
              <w:rPr>
                <w:sz w:val="10"/>
                <w:szCs w:val="10"/>
                <w:color w:val="auto"/>
              </w:rPr>
            </w:pPr>
          </w:p>
        </w:tc>
        <w:tc>
          <w:tcPr>
            <w:tcW w:w="14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03/06/2026 Shares issued</w:t>
            </w:r>
          </w:p>
        </w:tc>
        <w:tc>
          <w:tcPr>
            <w:tcW w:w="22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Oddity Tech</w:t>
            </w:r>
          </w:p>
        </w:tc>
        <w:tc>
          <w:tcPr>
            <w:tcW w:w="18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71787</w:t>
            </w:r>
          </w:p>
        </w:tc>
        <w:tc>
          <w:tcPr>
            <w:tcW w:w="304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03/06/2026 No consideration,</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w:t>
            </w:r>
          </w:p>
        </w:tc>
        <w:tc>
          <w:tcPr>
            <w:tcW w:w="290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220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color w:val="auto"/>
              </w:rPr>
              <w:t>Ltd.</w:t>
            </w:r>
          </w:p>
        </w:tc>
        <w:tc>
          <w:tcPr>
            <w:tcW w:w="1840" w:type="dxa"/>
            <w:vAlign w:val="bottom"/>
          </w:tcPr>
          <w:p>
            <w:pPr>
              <w:spacing w:after="0"/>
              <w:rPr>
                <w:sz w:val="21"/>
                <w:szCs w:val="21"/>
                <w:color w:val="auto"/>
              </w:rPr>
            </w:pPr>
          </w:p>
        </w:tc>
        <w:tc>
          <w:tcPr>
            <w:tcW w:w="3040" w:type="dxa"/>
            <w:vAlign w:val="bottom"/>
          </w:tcPr>
          <w:p>
            <w:pPr>
              <w:ind w:left="1420"/>
              <w:spacing w:after="0" w:line="243" w:lineRule="exact"/>
              <w:rPr>
                <w:sz w:val="20"/>
                <w:szCs w:val="20"/>
                <w:color w:val="auto"/>
              </w:rPr>
            </w:pPr>
            <w:r>
              <w:rPr>
                <w:rFonts w:ascii="Times New Roman" w:cs="Times New Roman" w:eastAsia="Times New Roman" w:hAnsi="Times New Roman"/>
                <w:sz w:val="22"/>
                <w:szCs w:val="22"/>
                <w:color w:val="auto"/>
                <w:w w:val="96"/>
              </w:rPr>
              <w:t>shares issued upon</w:t>
            </w: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Shares</w:t>
            </w:r>
          </w:p>
        </w:tc>
        <w:tc>
          <w:tcPr>
            <w:tcW w:w="29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RSUs</w:t>
            </w:r>
          </w:p>
        </w:tc>
        <w:tc>
          <w:tcPr>
            <w:tcW w:w="2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04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vesting of RSUs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-469900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1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03/31/2026 9604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123411.40</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TEL AVIV-JAFFA  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Lindsay Drucker Mann</w:t>
            </w:r>
          </w:p>
        </w:tc>
        <w:tc>
          <w:tcPr>
            <w:tcW w:w="1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 HAHARASH</w:t>
            </w:r>
          </w:p>
        </w:tc>
        <w:tc>
          <w:tcPr>
            <w:tcW w:w="122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Ordinary Shares</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04/30/2026 9600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149952.00</w:t>
            </w:r>
          </w:p>
        </w:tc>
        <w:tc>
          <w:tcPr>
            <w:tcW w:w="0" w:type="dxa"/>
            <w:vAlign w:val="bottom"/>
          </w:tcPr>
          <w:p>
            <w:pPr>
              <w:spacing w:after="0"/>
              <w:rPr>
                <w:sz w:val="1"/>
                <w:szCs w:val="1"/>
                <w:color w:val="auto"/>
              </w:rPr>
            </w:pPr>
          </w:p>
        </w:tc>
      </w:tr>
      <w:tr>
        <w:trPr>
          <w:trHeight w:val="282"/>
        </w:trPr>
        <w:tc>
          <w:tcPr>
            <w:tcW w:w="2120" w:type="dxa"/>
            <w:vAlign w:val="bottom"/>
          </w:tcPr>
          <w:p>
            <w:pPr>
              <w:spacing w:after="0"/>
              <w:rPr>
                <w:sz w:val="20"/>
                <w:szCs w:val="20"/>
                <w:color w:val="auto"/>
              </w:rPr>
            </w:pPr>
            <w:r>
              <w:rPr>
                <w:rFonts w:ascii="Times New Roman" w:cs="Times New Roman" w:eastAsia="Times New Roman" w:hAnsi="Times New Roman"/>
                <w:sz w:val="22"/>
                <w:szCs w:val="22"/>
                <w:color w:val="auto"/>
              </w:rPr>
              <w:t>TEL AVIV-JAFFA  L3</w:t>
            </w:r>
          </w:p>
        </w:tc>
        <w:tc>
          <w:tcPr>
            <w:tcW w:w="122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6761304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06/01/2026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Lindsay Drucker Mann By: /s/ Meirav Shemesh Title: Authorized Signatory, Oppenheimer Israel (pursuant to</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delegation)</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8"/>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2026-06-02T06:39:14Z</dcterms:created>
  <dcterms:modified xsi:type="dcterms:W3CDTF">2026-06-02T06:39:14Z</dcterms:modified>
</cp:coreProperties>
</file>